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3C" w:rsidRPr="009A3455" w:rsidRDefault="00DA753C" w:rsidP="00DA753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A345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Противодействие коррупции</w:t>
      </w:r>
    </w:p>
    <w:p w:rsidR="00DA753C" w:rsidRPr="009A3455" w:rsidRDefault="00DA753C" w:rsidP="00DA753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«Из Федерального закона от 25 декабря 2008 года № 273-ФЗ «О противодействии коррупции»:</w:t>
      </w: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0B3E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Коррупция</w:t>
      </w: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DA753C" w:rsidRPr="009A3455" w:rsidRDefault="00DA753C" w:rsidP="00DA753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3E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Противодействие коррупции</w:t>
      </w: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A753C" w:rsidRPr="009A3455" w:rsidRDefault="00DA753C" w:rsidP="00DA753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DA753C" w:rsidRPr="009A3455" w:rsidRDefault="00DA753C" w:rsidP="00DA753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DA753C" w:rsidRDefault="00DA753C" w:rsidP="00DA753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минимизации и (или) ликвидации последствий коррупционных правонарушений»</w:t>
      </w:r>
    </w:p>
    <w:p w:rsidR="00DA753C" w:rsidRPr="009A3455" w:rsidRDefault="00DA753C" w:rsidP="00DA753C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A753C" w:rsidRDefault="00DA753C" w:rsidP="00682E79">
      <w:pPr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9A34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Нормативно-правовые и иные акты в сфере противодействия коррупции</w:t>
      </w:r>
      <w:r w:rsidR="004C73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:</w:t>
      </w:r>
    </w:p>
    <w:p w:rsidR="00B72893" w:rsidRPr="00B72893" w:rsidRDefault="00B7289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>
          <w:rPr>
            <w:rStyle w:val="a4"/>
            <w:rFonts w:ascii="Segoe UI" w:hAnsi="Segoe UI" w:cs="Segoe UI"/>
            <w:b/>
            <w:bCs/>
            <w:spacing w:val="4"/>
          </w:rPr>
          <w:t>Официальный интернет-портал правовой информации</w:t>
        </w:r>
      </w:hyperlink>
      <w:r>
        <w:rPr>
          <w:rFonts w:ascii="Segoe UI" w:hAnsi="Segoe UI" w:cs="Segoe UI"/>
          <w:color w:val="2B2B3E"/>
          <w:spacing w:val="4"/>
        </w:rPr>
        <w:br/>
      </w:r>
      <w:hyperlink r:id="rId6" w:history="1">
        <w:r>
          <w:rPr>
            <w:rStyle w:val="a4"/>
            <w:rFonts w:ascii="Segoe UI" w:hAnsi="Segoe UI" w:cs="Segoe UI"/>
            <w:b/>
            <w:bCs/>
            <w:spacing w:val="4"/>
          </w:rPr>
          <w:t>Федеральный закон Российской Федерации от 25.12.2008 года № 273-ФЗ «О противодействии коррупции»</w:t>
        </w:r>
      </w:hyperlink>
    </w:p>
    <w:p w:rsidR="00B72893" w:rsidRPr="00B72893" w:rsidRDefault="00B7289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>
          <w:rPr>
            <w:rStyle w:val="a4"/>
            <w:rFonts w:ascii="Segoe UI" w:hAnsi="Segoe UI" w:cs="Segoe UI"/>
            <w:b/>
            <w:bCs/>
            <w:spacing w:val="4"/>
          </w:rPr>
          <w:t xml:space="preserve">Федеральный закон от 03.12.2012 N 230-ФЗ «О </w:t>
        </w:r>
        <w:proofErr w:type="gramStart"/>
        <w:r>
          <w:rPr>
            <w:rStyle w:val="a4"/>
            <w:rFonts w:ascii="Segoe UI" w:hAnsi="Segoe UI" w:cs="Segoe UI"/>
            <w:b/>
            <w:bCs/>
            <w:spacing w:val="4"/>
          </w:rPr>
          <w:t>контроле за</w:t>
        </w:r>
        <w:proofErr w:type="gramEnd"/>
        <w:r>
          <w:rPr>
            <w:rStyle w:val="a4"/>
            <w:rFonts w:ascii="Segoe UI" w:hAnsi="Segoe UI" w:cs="Segoe UI"/>
            <w:b/>
            <w:bCs/>
            <w:spacing w:val="4"/>
          </w:rPr>
          <w:t xml:space="preserve"> соответствием расходов лиц, замещающих государственные должности, и иных лиц их доходам»</w:t>
        </w:r>
      </w:hyperlink>
      <w:r>
        <w:t xml:space="preserve"> </w:t>
      </w:r>
    </w:p>
    <w:p w:rsidR="00B72893" w:rsidRPr="00B72893" w:rsidRDefault="00B7289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>
          <w:rPr>
            <w:rStyle w:val="a4"/>
            <w:rFonts w:ascii="Segoe UI" w:hAnsi="Segoe UI" w:cs="Segoe UI"/>
            <w:b/>
            <w:bCs/>
            <w:spacing w:val="4"/>
          </w:rPr>
          <w:t>Указ Президента Российской Федерации от 02.04.2013 года № 309 «О мерах по реализации отдельных положений Федерального закона «О противодействии коррупции»</w:t>
        </w:r>
      </w:hyperlink>
      <w:r>
        <w:t xml:space="preserve"> </w:t>
      </w:r>
    </w:p>
    <w:p w:rsidR="00E012B3" w:rsidRPr="00E012B3" w:rsidRDefault="00B7289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>
          <w:rPr>
            <w:rStyle w:val="a4"/>
            <w:rFonts w:ascii="Segoe UI" w:hAnsi="Segoe UI" w:cs="Segoe UI"/>
            <w:b/>
            <w:bCs/>
            <w:spacing w:val="4"/>
          </w:rPr>
          <w:t>Указ Президента РФ от 19.05.2008 N 815 «О мерах по противодействию коррупции»</w:t>
        </w:r>
      </w:hyperlink>
    </w:p>
    <w:p w:rsidR="00E012B3" w:rsidRPr="00B72893" w:rsidRDefault="00B72893" w:rsidP="00E012B3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  <w:hyperlink r:id="rId10" w:history="1">
        <w:r w:rsidR="00E012B3">
          <w:rPr>
            <w:rStyle w:val="a4"/>
            <w:rFonts w:ascii="Segoe UI" w:hAnsi="Segoe UI" w:cs="Segoe UI"/>
            <w:b/>
            <w:bCs/>
            <w:spacing w:val="4"/>
          </w:rPr>
          <w:t>Указ Президента РФ от 16 августа 2021 г. N 478 «О Национальном плане противодействия коррупции на 2021 - 2024 годы»</w:t>
        </w:r>
      </w:hyperlink>
    </w:p>
    <w:p w:rsidR="00FC761F" w:rsidRPr="004C7320" w:rsidRDefault="00F5523F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Федеральный закон Российской Федерации от 25.12.2008 № 273-ФЗ «О противодействии коррупции»</w:t>
        </w:r>
      </w:hyperlink>
    </w:p>
    <w:p w:rsidR="00FC761F" w:rsidRPr="004C7320" w:rsidRDefault="00F5523F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 Президента Российской Федерации от 08.07.2013 № 613 «Вопросы противодействия коррупции»</w:t>
        </w:r>
      </w:hyperlink>
    </w:p>
    <w:p w:rsidR="00FC761F" w:rsidRPr="004C7320" w:rsidRDefault="00F5523F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 Правительства Российской Федерации от 5 июля 2013 г. N 568 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коррупции»</w:t>
        </w:r>
      </w:hyperlink>
    </w:p>
    <w:p w:rsidR="00FC761F" w:rsidRPr="004C7320" w:rsidRDefault="00F5523F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:rsidR="00FC761F" w:rsidRPr="004C7320" w:rsidRDefault="00F5523F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 Правительства Российской Федерации от 9 января 2014 г. N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FC761F" w:rsidRPr="004C7320" w:rsidRDefault="00F5523F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 Минкультуры России от 21.07.2015 № 2054 (Зарегистрирован в Минюсте России 20 августа 2015 г. № 38612) «Об утверждении Положения об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организациях, создаваемых для выполнения задач, поставленных перед Министерством культуры Российской Федерации, и работниками, замещающими эти должности»</w:t>
        </w:r>
      </w:hyperlink>
    </w:p>
    <w:p w:rsidR="00FC761F" w:rsidRPr="004C7320" w:rsidRDefault="00F5523F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 Минкультуры России от 21.07.2015 № 2052 (Зарегистрирован в Минюсте России 17 августа 2015 г. № 38554) «Об утверждении Порядка уведомления работодателя (его представителя) работниками, замещающими должности 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заинтересованности, которая приводит или может привести к конфликту интересов»</w:t>
        </w:r>
      </w:hyperlink>
    </w:p>
    <w:p w:rsidR="00FC761F" w:rsidRPr="004C7320" w:rsidRDefault="00F5523F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 Минкультуры России от 21.07.2015 № 2051 (Зарегистрирован в Минюсте России 17 августа 2015 г. № 38553)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культуры Российской Федерации, ограничений, запретов и обязанностей»</w:t>
        </w:r>
      </w:hyperlink>
    </w:p>
    <w:p w:rsidR="00FC761F" w:rsidRDefault="00F5523F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 Минкультуры России от 21.07.2015 № 2050 (Зарегистрирован в Минюсте России 7 августа 2015 г. № 38404) «Об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правонарушений»</w:t>
        </w:r>
      </w:hyperlink>
      <w:r w:rsidR="008F0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893" w:rsidRPr="00B72893" w:rsidRDefault="00B7289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 xml:space="preserve">Закон Ханты-Мансийского автономного округа - </w:t>
        </w:r>
        <w:proofErr w:type="spellStart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>Югры</w:t>
        </w:r>
        <w:proofErr w:type="spellEnd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 xml:space="preserve"> от 25.09.2008 г. № 86-оз «О мерах по противодействию коррупции </w:t>
        </w:r>
        <w:proofErr w:type="gramStart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>в</w:t>
        </w:r>
        <w:proofErr w:type="gramEnd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 xml:space="preserve"> </w:t>
        </w:r>
        <w:proofErr w:type="gramStart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>Ханты-Мансийском</w:t>
        </w:r>
        <w:proofErr w:type="gramEnd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 xml:space="preserve"> автономном округе - </w:t>
        </w:r>
        <w:proofErr w:type="spellStart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>Югре</w:t>
        </w:r>
        <w:proofErr w:type="spellEnd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>»</w:t>
        </w:r>
      </w:hyperlink>
    </w:p>
    <w:p w:rsidR="00B72893" w:rsidRPr="00B72893" w:rsidRDefault="00B7289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 xml:space="preserve">Постановление Правительства Ханты-Мансийского автономного округа - </w:t>
        </w:r>
        <w:proofErr w:type="spellStart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>Югры</w:t>
        </w:r>
        <w:proofErr w:type="spellEnd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 xml:space="preserve"> от 19.04.2013 № 129-п «О порядке представления лицом, поступающим на </w:t>
        </w:r>
        <w:proofErr w:type="gramStart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>работу</w:t>
        </w:r>
        <w:proofErr w:type="gramEnd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 xml:space="preserve"> на должность руководителя государственного учреждения»</w:t>
        </w:r>
      </w:hyperlink>
    </w:p>
    <w:p w:rsidR="00B72893" w:rsidRPr="00B72893" w:rsidRDefault="00B7289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 xml:space="preserve">Распоряжение Губернатора Ханты-Мансийского АО - </w:t>
        </w:r>
        <w:proofErr w:type="spellStart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>Югры</w:t>
        </w:r>
        <w:proofErr w:type="spellEnd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 xml:space="preserve"> от 12 апреля 2021 г. N 96-рг «О Плане противодействия коррупции </w:t>
        </w:r>
        <w:proofErr w:type="gramStart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>в</w:t>
        </w:r>
        <w:proofErr w:type="gramEnd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 xml:space="preserve"> </w:t>
        </w:r>
        <w:proofErr w:type="gramStart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>Ханты-Мансийском</w:t>
        </w:r>
        <w:proofErr w:type="gramEnd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 xml:space="preserve"> автономном округе - </w:t>
        </w:r>
        <w:proofErr w:type="spellStart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>Югре</w:t>
        </w:r>
        <w:proofErr w:type="spellEnd"/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 xml:space="preserve"> на 2021 - 2023 годы»</w:t>
        </w:r>
      </w:hyperlink>
    </w:p>
    <w:p w:rsidR="00B72893" w:rsidRDefault="00B7289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>
          <w:rPr>
            <w:rStyle w:val="a4"/>
            <w:rFonts w:ascii="Segoe UI" w:hAnsi="Segoe UI" w:cs="Segoe UI"/>
            <w:b/>
            <w:bCs/>
            <w:spacing w:val="4"/>
            <w:sz w:val="19"/>
            <w:szCs w:val="19"/>
          </w:rPr>
          <w:t>Приказ Министерства культуры РФ от 8 сентября 2021 г. N 1486 «Об утверждении Плана по противодействию коррупции Министерства культуры Российской Федерации на 2021-2024 годы»</w:t>
        </w:r>
      </w:hyperlink>
    </w:p>
    <w:p w:rsidR="008F0946" w:rsidRDefault="008F0946" w:rsidP="008F0946">
      <w:pPr>
        <w:pStyle w:val="a3"/>
        <w:shd w:val="clear" w:color="auto" w:fill="F9F9FB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4B00" w:rsidRDefault="00D4274E" w:rsidP="00682E79">
      <w:pPr>
        <w:ind w:hanging="284"/>
      </w:pPr>
      <w:bookmarkStart w:id="0" w:name="_GoBack"/>
      <w:bookmarkEnd w:id="0"/>
    </w:p>
    <w:sectPr w:rsidR="00EC4B00" w:rsidSect="00F0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80A"/>
    <w:multiLevelType w:val="multilevel"/>
    <w:tmpl w:val="D3D8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46580"/>
    <w:multiLevelType w:val="multilevel"/>
    <w:tmpl w:val="6642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E226D2"/>
    <w:multiLevelType w:val="hybridMultilevel"/>
    <w:tmpl w:val="24C6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107D"/>
    <w:rsid w:val="000B3E56"/>
    <w:rsid w:val="000E52FE"/>
    <w:rsid w:val="0012643B"/>
    <w:rsid w:val="00176963"/>
    <w:rsid w:val="002D1D0C"/>
    <w:rsid w:val="004C7320"/>
    <w:rsid w:val="00682E79"/>
    <w:rsid w:val="008F0946"/>
    <w:rsid w:val="00A5107D"/>
    <w:rsid w:val="00B66839"/>
    <w:rsid w:val="00B72893"/>
    <w:rsid w:val="00C67848"/>
    <w:rsid w:val="00D4274E"/>
    <w:rsid w:val="00DA753C"/>
    <w:rsid w:val="00E012B3"/>
    <w:rsid w:val="00E04E95"/>
    <w:rsid w:val="00E64D49"/>
    <w:rsid w:val="00F038E8"/>
    <w:rsid w:val="00F5523F"/>
    <w:rsid w:val="00FC761F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3C"/>
  </w:style>
  <w:style w:type="paragraph" w:styleId="5">
    <w:name w:val="heading 5"/>
    <w:basedOn w:val="a"/>
    <w:link w:val="50"/>
    <w:uiPriority w:val="9"/>
    <w:qFormat/>
    <w:rsid w:val="00E012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89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012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4304&amp;intelsearch=%F3%EA%E0%E7+309" TargetMode="External"/><Relationship Id="rId13" Type="http://schemas.openxmlformats.org/officeDocument/2006/relationships/hyperlink" Target="http://pravo.gov.ru/proxy/ips/?docbody=&amp;nd=102166497&amp;intelsearch=%CF%EE%F1%F2%E0%ED%EE%E2%EB%E5%ED%E8%E5+%CF%F0%E0%E2%E8%F2%E5%EB%FC%F1%F2%E2%E0+%D0%EE%F1%F1%E8%E9%F1%EA%EE%E9+%D4%E5%E4%E5%F0%E0%F6%E8%E8+%EE%F2+5+%E8%FE%EB%FF+2013+%E3.+%B9+568" TargetMode="External"/><Relationship Id="rId18" Type="http://schemas.openxmlformats.org/officeDocument/2006/relationships/hyperlink" Target="http://mkrf.ru/deyatelnost/anticorruption/detail.php?ID=756503&amp;SECTION_ID=196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lnost/zakonodatelstvo/khanty-mansiyskiy-avtonomnyy-okrug-yugra/5435863/postanovlenie-pravitelstva-khanty-mansiyskogo-avtonomnogo-okruga-yugry-ot-19-04-2013-129-p-o-poryadk/" TargetMode="External"/><Relationship Id="rId7" Type="http://schemas.openxmlformats.org/officeDocument/2006/relationships/hyperlink" Target="http://pravo.gov.ru/proxy/ips/?docbody=&amp;nd=102161337" TargetMode="External"/><Relationship Id="rId12" Type="http://schemas.openxmlformats.org/officeDocument/2006/relationships/hyperlink" Target="http://pravo.gov.ru/proxy/ips/?docbody=&amp;nd=102166580&amp;intelsearch=%D3%EA%E0%E7+%CF%F0%E5%E7%E8%E4%E5%ED%F2%E0+%D0%EE%F1%F1%E8%E9%F1%EA%EE%E9+%D4%E5%E4%E5%F0%E0%F6%E8%E8+%EE%F2+08.07.2013+%B9+613" TargetMode="External"/><Relationship Id="rId17" Type="http://schemas.openxmlformats.org/officeDocument/2006/relationships/hyperlink" Target="http://mkrf.ru/deyatelnost/anticorruption/detail.php?ID=756506&amp;SECTION_ID=1967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krf.ru/deyatelnost/anticorruption/detail.php?ID=756510&amp;SECTION_ID=19672" TargetMode="External"/><Relationship Id="rId20" Type="http://schemas.openxmlformats.org/officeDocument/2006/relationships/hyperlink" Target="http://pravo.gov.ru/proxy/ips/?docbody=&amp;prevDoc=187011808&amp;backlink=1&amp;&amp;nd=1870131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11" Type="http://schemas.openxmlformats.org/officeDocument/2006/relationships/hyperlink" Target="http://pravo.gov.ru/proxy/ips/?docbody=&amp;nd=102126657&amp;intelsearch=%D4%E5%E4%E5%F0%E0%EB%FC%ED%FB%E9+%E7%E0%EA%EE%ED+%D0%EE%F1%F1%E8%E9%F1%EA%EE%E9+%D4%E5%E4%E5%F0%E0%F6%E8%E8+%EE%F2+25.12.2008+%B9+273-%D4%C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" TargetMode="External"/><Relationship Id="rId15" Type="http://schemas.openxmlformats.org/officeDocument/2006/relationships/hyperlink" Target="http://pravo.gov.ru/proxy/ips/?docbody=&amp;nd=102170581&amp;intelsearch=%CF%EE%F1%F2%E0%ED%EE%E2%EB%E5%ED%E8%E5+%CF%F0%E0%E2%E8%F2%E5%EB%FC%F1%F2%E2%E0+%D0%EE%F1%F1%E8%E9%F1%EA%EE%E9+%D4%E5%E4%E5%F0%E0%F6%E8%E8+%EE%F2+9+%FF%ED%E2%E0%F0%FF+2014+%E3.+%B9+10" TargetMode="External"/><Relationship Id="rId23" Type="http://schemas.openxmlformats.org/officeDocument/2006/relationships/hyperlink" Target="http://www.consultant.ru/document/cons_doc_LAW_395744/" TargetMode="External"/><Relationship Id="rId10" Type="http://schemas.openxmlformats.org/officeDocument/2006/relationships/hyperlink" Target="http://publication.pravo.gov.ru/Document/View/0001202108160035" TargetMode="External"/><Relationship Id="rId19" Type="http://schemas.openxmlformats.org/officeDocument/2006/relationships/hyperlink" Target="http://mkrf.ru/deyatelnost/anticorruption/detail.php?ID=756498&amp;SECTION_ID=19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22053" TargetMode="External"/><Relationship Id="rId14" Type="http://schemas.openxmlformats.org/officeDocument/2006/relationships/hyperlink" Target="http://pravo.gov.ru/proxy/ips/?docbody=&amp;nd=102163735&amp;intelsearch=2.%09%CF%EE%F1%F2%E0%ED%EE%E2%EB%E5%ED%E8%E5+%CF%F0%E0%E2%E8%F2%E5%EB%FC%F1%F2%E2%E0+%D0%EE%F1%F1%E8%E9%F1%EA%EE%E9+%D4%E5%E4%E5%F0%E0%F6%E8%E8+%EE%F2+13.03.2013+%B9+207" TargetMode="External"/><Relationship Id="rId22" Type="http://schemas.openxmlformats.org/officeDocument/2006/relationships/hyperlink" Target="https://depgs.admhmao.ru/antikorruptsionnaya-deyatelnost/zakonodatelstvo-khanty-mansiyskogo-avtonomnogo-okruga-yugry/6468029/rasporyazhenie-gubernatora-96-rg-ot-12-04-2021-o-plane-protivodeystviya-korruptsii-v-khmao-yugre-n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Татьяна Степановна</dc:creator>
  <cp:lastModifiedBy>пк2</cp:lastModifiedBy>
  <cp:revision>3</cp:revision>
  <dcterms:created xsi:type="dcterms:W3CDTF">2023-03-22T05:59:00Z</dcterms:created>
  <dcterms:modified xsi:type="dcterms:W3CDTF">2023-03-23T22:12:00Z</dcterms:modified>
</cp:coreProperties>
</file>